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44"/>
          <w14:ligatures w14:val="none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  <w14:ligatures w14:val="none"/>
        </w:rPr>
        <w:t>湖州吴兴农村商业银行股份有限公司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27"/>
          <w:szCs w:val="27"/>
          <w14:ligatures w14:val="none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  <w14:ligatures w14:val="none"/>
        </w:rPr>
        <w:t>关于数据库运维安全软件采购招标公告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湖州吴兴农村商业银行股份有限公司由于业务发展需要，现就数据库运维安全软件采购进行公开招标，欢迎对本项目有兴趣，并具备合格投标人资格的国内法人参加投标。本项目为非政府采购项目。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一、项目编号：WXRCBKJCG-2025-0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  <w14:ligatures w14:val="none"/>
        </w:rPr>
        <w:t>10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二、项目名称：吴兴农商银行数据库运维安全软件采购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三、招标方式：公开招标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四、招标内容：</w:t>
      </w:r>
    </w:p>
    <w:tbl>
      <w:tblPr>
        <w:tblStyle w:val="6"/>
        <w:tblW w:w="9215" w:type="dxa"/>
        <w:tblInd w:w="-436" w:type="dxa"/>
        <w:tblBorders>
          <w:top w:val="single" w:color="545454" w:sz="6" w:space="0"/>
          <w:left w:val="single" w:color="545454" w:sz="6" w:space="0"/>
          <w:bottom w:val="single" w:color="545454" w:sz="6" w:space="0"/>
          <w:right w:val="single" w:color="545454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2268"/>
        <w:gridCol w:w="2268"/>
        <w:gridCol w:w="1701"/>
        <w:gridCol w:w="1985"/>
      </w:tblGrid>
      <w:tr>
        <w:tblPrEx>
          <w:tblBorders>
            <w:top w:val="single" w:color="545454" w:sz="6" w:space="0"/>
            <w:left w:val="single" w:color="545454" w:sz="6" w:space="0"/>
            <w:bottom w:val="single" w:color="545454" w:sz="6" w:space="0"/>
            <w:right w:val="single" w:color="545454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项目名称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工作范围简述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数量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预算金额</w:t>
            </w:r>
          </w:p>
        </w:tc>
      </w:tr>
      <w:tr>
        <w:tblPrEx>
          <w:tblBorders>
            <w:top w:val="single" w:color="545454" w:sz="6" w:space="0"/>
            <w:left w:val="single" w:color="545454" w:sz="6" w:space="0"/>
            <w:bottom w:val="single" w:color="545454" w:sz="6" w:space="0"/>
            <w:right w:val="single" w:color="545454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吴兴农商银行数据库运维安全软件采购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详见招标文件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详见招标文件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19.8万元</w:t>
            </w:r>
          </w:p>
        </w:tc>
      </w:tr>
      <w:tr>
        <w:tblPrEx>
          <w:tblBorders>
            <w:top w:val="single" w:color="545454" w:sz="6" w:space="0"/>
            <w:left w:val="single" w:color="545454" w:sz="6" w:space="0"/>
            <w:bottom w:val="single" w:color="545454" w:sz="6" w:space="0"/>
            <w:right w:val="single" w:color="545454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备注</w:t>
            </w:r>
          </w:p>
        </w:tc>
        <w:tc>
          <w:tcPr>
            <w:tcW w:w="82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1、本项目招标预算价为19.8万元人民币，投标报价超预算价的投标无效。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2、投标报价包括但不限于人工费、材料费、费、机械费、项目措施费、规费、第三方验收费、卫生清洁费、装修垃圾清运费、拆除费、差旅费、通信费、增值税、利润等一切费用。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3、详见招标文件清单，具体包括该产品的采购、运输、交货、技术服务、培训、安装调试、验收、备品备件的供应及后期服务。招标人可以在合同有效期内按单套（同品牌型号）价格增加或减少采购数量。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五、合格投标人的资格要求：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1、2022年1月1日以来，未被“信用中国”（www.creditchina.gov.cn）、“中国政府采购网”(www.ccgp.gov.cn)等官网列入失信被执行人、重大税收违法失信主体、政府采购严重违法失信行为等不良记录名单。（提供查询结果网页截图）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2、法定代表人为同一人或者存在直接控股、管理关系的不同供应商，不得同时参加同一合同项下的投标。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3、本项目不接受联合体投标，禁止转包。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4、投标人报名时须提供原厂授权函（品牌要求：安华金和/美创）。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5、财务状况要求：具有良好的商业信誉和健全的财务会计制度。参加招标采购活动前三年内，在经营活动中没有重大违法记录。（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提供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无重大违法记录声明函）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六、招标文件的报名/发售时间、地址、售价: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1、报名/发售时间：2025年10月1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日至2025年10月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22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日上午：8:30-12:00，下午：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13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: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0-5: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0。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2、报名/发售地点：湖州吴兴农村商业银行股份有限公司10楼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3、标书售价：0元/本。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4、报名方式：接受投标供应商以电子邮件报名。联系人：金先生，联系电话：13757263738</w:t>
      </w:r>
      <w:r>
        <w:rPr>
          <w:rFonts w:hint="eastAsia" w:ascii="宋体" w:hAnsi="宋体" w:eastAsia="宋体" w:cs="Calibri"/>
          <w:color w:val="333333"/>
          <w:kern w:val="0"/>
          <w:sz w:val="32"/>
          <w:szCs w:val="32"/>
          <w14:ligatures w14:val="none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，电子邮件：jgx3738@163.com。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七、响应文件递交截止时间及开标时间：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响应文件递交截止时间：2025年10月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  <w14:ligatures w14:val="none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日11:00:00。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八、响应文件递交地址及开标地址：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响应文件递交地址：浙江省湖州市吴兴区东街55号（湖州吴兴农村商业银行股份有限公司10楼）。逾期送达或未密封的投标文件将不予受理。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开标地址：浙江省湖州市吴兴区东街55号。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九、投标保证金：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本次投标不设保证金。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十、本次招标有关信息刊登在：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湖州吴兴农村商业银行股份有限公司官网（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www.zjwxbank.com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）。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十一、其他事项：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1、供应商认为招标文件使自己的合法权益受到损害的，可以自收到招标文件之日（发售截止日之后收到招标文件的，以发售截止日为准）或者采购公告期限届满之日起3个工作日内，以书面形式向采购人采购文件提出质疑。质疑人对采购人、采购代理机构的答复不满意或者采购人、采购代理机构未在规定的时间内作出答复的，可以在答复期满后十五个工作日内向同级采购监督管理部门投诉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2、购买招标文件时须提交以下文件资料（所有复印件均需加盖公章，材料按次序整理在一个PDF文件中，发送到招标联系人电子邮箱），并满足本公告中对供应商的资格要求：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A、报名表；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B、有效的营业执照三证合一或五证合一的副本复印件一份；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C、法定代表人身份证明书（复印件，原件备查），法定代表人授权书（原件）及联系方式；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D、被授权人身份证复印件一份（原件备查）；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E、上述网站查询截图；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F、无重大违法记录声明函；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G、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原厂授权书原件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（品牌要求：安华金和/美创）。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3、本项目采用资格后审。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十二、采购人、采购监管机构的名称、地址和联系方式。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1、采购人：湖州吴兴农村商业银行股份有限公司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联系人：金先生    电子邮箱：jgx3738@163.com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2、采购监管及投诉受理部门：纪检办，联系电话：0572-2536228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地址：浙江省湖州市吴兴区55号12楼</w:t>
      </w:r>
    </w:p>
    <w:p>
      <w:pPr>
        <w:widowControl/>
        <w:shd w:val="clear" w:color="auto" w:fill="FFFFFF"/>
        <w:jc w:val="righ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湖州吴兴农村商业银行股份有限公司</w:t>
      </w:r>
    </w:p>
    <w:p>
      <w:pPr>
        <w:widowControl/>
        <w:shd w:val="clear" w:color="auto" w:fill="FFFFFF"/>
        <w:ind w:right="1280"/>
        <w:jc w:val="righ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2025年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月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17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日</w:t>
      </w:r>
    </w:p>
    <w:p/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吴兴农商银行供应商投标报名表</w:t>
      </w:r>
    </w:p>
    <w:tbl>
      <w:tblPr>
        <w:tblStyle w:val="6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7"/>
        <w:gridCol w:w="68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项目编号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供应商名称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原厂商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  <w:t>（选填）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供应商联系人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职</w:t>
            </w:r>
            <w:r>
              <w:rPr>
                <w:rFonts w:ascii="Calibri" w:hAnsi="Calibri" w:eastAsia="仿宋" w:cs="Calibri"/>
                <w:color w:val="333333"/>
                <w:kern w:val="0"/>
                <w:sz w:val="28"/>
                <w:szCs w:val="28"/>
                <w14:ligatures w14:val="none"/>
              </w:rPr>
              <w:t>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务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联系电话/手机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邮</w:t>
            </w:r>
            <w:r>
              <w:rPr>
                <w:rFonts w:ascii="Calibri" w:hAnsi="Calibri" w:eastAsia="仿宋" w:cs="Calibri"/>
                <w:color w:val="333333"/>
                <w:kern w:val="0"/>
                <w:sz w:val="28"/>
                <w:szCs w:val="28"/>
                <w14:ligatures w14:val="none"/>
              </w:rPr>
              <w:t> 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箱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4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  <w:t>备</w:t>
            </w: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  <w14:ligatures w14:val="none"/>
              </w:rPr>
              <w:t>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  <w:t>注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我单位同意按招标文件要求参加投标并提交资料。</w:t>
            </w:r>
          </w:p>
          <w:p>
            <w:pPr>
              <w:widowControl/>
              <w:ind w:firstLine="3360" w:firstLineChars="120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投标供应商单位公章</w:t>
            </w:r>
          </w:p>
          <w:p>
            <w:pPr>
              <w:widowControl/>
              <w:ind w:firstLine="3920" w:firstLineChars="1400"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Calibri" w:hAnsi="Calibri" w:eastAsia="仿宋" w:cs="Calibri"/>
                <w:color w:val="333333"/>
                <w:kern w:val="0"/>
                <w:sz w:val="28"/>
                <w:szCs w:val="28"/>
                <w14:ligatures w14:val="none"/>
              </w:rPr>
              <w:t>  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ascii="Calibri" w:hAnsi="Calibri" w:eastAsia="仿宋" w:cs="Calibri"/>
                <w:color w:val="333333"/>
                <w:kern w:val="0"/>
                <w:sz w:val="28"/>
                <w:szCs w:val="28"/>
                <w14:ligatures w14:val="none"/>
              </w:rPr>
              <w:t> 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4MDBhOGRmYmIxNWU5MjAzMDNlNjc5NGU0NmFjZjUifQ=="/>
  </w:docVars>
  <w:rsids>
    <w:rsidRoot w:val="00626043"/>
    <w:rsid w:val="00001C62"/>
    <w:rsid w:val="00032DE0"/>
    <w:rsid w:val="00042E0F"/>
    <w:rsid w:val="00085AA7"/>
    <w:rsid w:val="00090E00"/>
    <w:rsid w:val="000B517D"/>
    <w:rsid w:val="000C46D6"/>
    <w:rsid w:val="001108F7"/>
    <w:rsid w:val="00184DD2"/>
    <w:rsid w:val="001D286D"/>
    <w:rsid w:val="001D6908"/>
    <w:rsid w:val="002144A5"/>
    <w:rsid w:val="00242124"/>
    <w:rsid w:val="00247D80"/>
    <w:rsid w:val="00283CCC"/>
    <w:rsid w:val="0032732A"/>
    <w:rsid w:val="00336AD2"/>
    <w:rsid w:val="00343296"/>
    <w:rsid w:val="003B1718"/>
    <w:rsid w:val="0040109A"/>
    <w:rsid w:val="00440604"/>
    <w:rsid w:val="0045526C"/>
    <w:rsid w:val="004F0379"/>
    <w:rsid w:val="005F13BC"/>
    <w:rsid w:val="00604482"/>
    <w:rsid w:val="00626043"/>
    <w:rsid w:val="006D2124"/>
    <w:rsid w:val="006E37E3"/>
    <w:rsid w:val="00792153"/>
    <w:rsid w:val="007A3C42"/>
    <w:rsid w:val="007B23E4"/>
    <w:rsid w:val="008F6FE8"/>
    <w:rsid w:val="0095625A"/>
    <w:rsid w:val="009C69AE"/>
    <w:rsid w:val="009E12E8"/>
    <w:rsid w:val="00A07122"/>
    <w:rsid w:val="00A13544"/>
    <w:rsid w:val="00A27AE4"/>
    <w:rsid w:val="00A32C86"/>
    <w:rsid w:val="00AA70C4"/>
    <w:rsid w:val="00AE15F4"/>
    <w:rsid w:val="00B009C1"/>
    <w:rsid w:val="00B43C94"/>
    <w:rsid w:val="00BA2723"/>
    <w:rsid w:val="00BC556F"/>
    <w:rsid w:val="00BE7DB0"/>
    <w:rsid w:val="00BF317C"/>
    <w:rsid w:val="00C5433B"/>
    <w:rsid w:val="00C95819"/>
    <w:rsid w:val="00CB04E6"/>
    <w:rsid w:val="00CB55D2"/>
    <w:rsid w:val="00CB7559"/>
    <w:rsid w:val="00CF0D76"/>
    <w:rsid w:val="00D4719E"/>
    <w:rsid w:val="00D71B97"/>
    <w:rsid w:val="00D74338"/>
    <w:rsid w:val="00DA60E8"/>
    <w:rsid w:val="00DC19E0"/>
    <w:rsid w:val="00E10F47"/>
    <w:rsid w:val="00E16050"/>
    <w:rsid w:val="00E7476E"/>
    <w:rsid w:val="00E773ED"/>
    <w:rsid w:val="00E8184C"/>
    <w:rsid w:val="00EA7EEF"/>
    <w:rsid w:val="00EB5355"/>
    <w:rsid w:val="00EB77A4"/>
    <w:rsid w:val="00EB7993"/>
    <w:rsid w:val="00EE3DE3"/>
    <w:rsid w:val="00EF16AB"/>
    <w:rsid w:val="00F27385"/>
    <w:rsid w:val="00F72457"/>
    <w:rsid w:val="06B0545D"/>
    <w:rsid w:val="0B9B5F9D"/>
    <w:rsid w:val="128E09AC"/>
    <w:rsid w:val="41C41CD2"/>
    <w:rsid w:val="53AB6DB8"/>
    <w:rsid w:val="5F994C0C"/>
    <w:rsid w:val="6E655A04"/>
    <w:rsid w:val="72D96178"/>
    <w:rsid w:val="7908305E"/>
    <w:rsid w:val="7A7E060C"/>
    <w:rsid w:val="7FA73CE8"/>
    <w:rsid w:val="7FF053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289</Words>
  <Characters>1648</Characters>
  <Lines>13</Lines>
  <Paragraphs>3</Paragraphs>
  <TotalTime>0</TotalTime>
  <ScaleCrop>false</ScaleCrop>
  <LinksUpToDate>false</LinksUpToDate>
  <CharactersWithSpaces>1934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2024-09-09T03:21:00Z</dcterms:created>
  <dc:creator>wxrcb</dc:creator>
  <cp:lastModifiedBy>8857115</cp:lastModifiedBy>
  <dcterms:modified xsi:type="dcterms:W3CDTF">2025-10-17T02:37:07Z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EE751AB9F80A4BD08E877A7475CF3DC4_12</vt:lpwstr>
  </property>
  <property fmtid="{D5CDD505-2E9C-101B-9397-08002B2CF9AE}" pid="4" name="KSOTemplateDocerSaveRecord">
    <vt:lpwstr>eyJoZGlkIjoiZTc4MDBhOGRmYmIxNWU5MjAzMDNlNjc5NGU0NmFjZjUifQ==</vt:lpwstr>
  </property>
</Properties>
</file>